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d1bcc90769b948a4"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Dobrogea Verde</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și servicii pentru durabilitatea energetică pentru comunitate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1L</w:t>
            </w:r>
          </w:p>
        </w:tc>
        <w:tc>
          <w:tcPr>
            <w:vAlign w:val="center"/>
          </w:tcPr>
          <w:p>
            <w:r>
              <w:rPr>
                <w:rFonts w:ascii="Cambria Bold" w:hAnsi="Cambria Bold"/>
                <w:b/>
                <w:color w:val="1B4167"/>
                <w:sz w:val="24"/>
              </w:rPr>
              <w:t>Investiția trebuie să se realizeze în teritoriul GAL Dobrogea Verde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în Cererea de finanțare, Studiul de Fezabilitate/ Documentația de Avizare pentru Lucrări de Intervenții/ Memoriu justificativ dacă investiția se realizeză în teritoriul GAL Dobrogea Verde.</w:t>
            </w:r>
          </w:p>
          <w:p>
            <w:pPr>
              <w:spacing w:line="360" w:lineRule="auto"/>
              <w:ind w:left="0" w:right="0" w:firstLine="493"/>
            </w:pPr>
            <w:r>
              <w:rPr>
                <w:rFonts w:ascii="Cambria" w:hAnsi="Cambria"/>
                <w:b w:val="false"/>
                <w:sz w:val="24"/>
              </w:rPr>
              <w:t>Investiția propusă trebuie să se încadreze în acțiunile eligibile conform fișei intervenției nr. 2, respectiv cheltuieli eligibile. Se va verifica secțiunea A6 Descrierea proiectului din Cererea de finanțare, completată conform cerințelor din secțiunea REGULI DE COMPLETARE.</w:t>
            </w:r>
          </w:p>
          <w:p>
            <w:pPr>
              <w:spacing w:line="360" w:lineRule="auto"/>
              <w:ind w:left="0" w:right="0" w:firstLine="493"/>
            </w:pPr>
            <w:r>
              <w:rPr>
                <w:rFonts w:ascii="Cambria" w:hAnsi="Cambria"/>
                <w:b w:val="false"/>
                <w:sz w:val="24"/>
              </w:rPr>
              <w:t>Criteriul de eligibilitate este considerat îndeplinit dacă sunt respectate următoarele condiții:</w:t>
            </w:r>
          </w:p>
          <w:p>
            <w:pPr>
              <w:pStyle w:val="ListParagraph"/>
              <w:numPr>
                <w:ilvl w:val="0"/>
                <w:numId w:val="2"/>
              </w:numPr>
            </w:pPr>
            <w:r>
              <w:rPr>
                <w:rFonts w:ascii="Cambria" w:hAnsi="Cambria"/>
                <w:b w:val="false"/>
                <w:sz w:val="24"/>
              </w:rPr>
              <w:t>Sediul social și amplasamentul fizic al investiției (terenul, clădirile, infrastructura, utilitățile etc.) trebuie să se situeze în limitele administrative ale unităților teritoriale componente ale GAL Dobrogea Verde;</w:t>
            </w:r>
          </w:p>
          <w:p>
            <w:pPr>
              <w:pStyle w:val="ListParagraph"/>
              <w:numPr>
                <w:ilvl w:val="0"/>
                <w:numId w:val="2"/>
              </w:numPr>
            </w:pPr>
            <w:r>
              <w:rPr>
                <w:rFonts w:ascii="Cambria" w:hAnsi="Cambria"/>
                <w:b w:val="false"/>
                <w:sz w:val="24"/>
              </w:rPr>
              <w:t>Activitățile derulate în cadrul proiectului trebuie să aibă impact direct și exclusiv asupra comunităților din acest teritoriu;</w:t>
            </w:r>
          </w:p>
          <w:p>
            <w:pPr>
              <w:pStyle w:val="ListParagraph"/>
              <w:numPr>
                <w:ilvl w:val="0"/>
                <w:numId w:val="2"/>
              </w:numPr>
            </w:pPr>
            <w:r>
              <w:rPr>
                <w:rFonts w:ascii="Cambria" w:hAnsi="Cambria"/>
                <w:b w:val="false"/>
                <w:sz w:val="24"/>
              </w:rPr>
              <w:t>Solicitantul trebuie să prezinte documente justificative care atestă locația exactă a investiției (ex.: extras de carte funciară, certificat de urbanism, plan de situație);</w:t>
            </w:r>
          </w:p>
          <w:p>
            <w:pPr>
              <w:spacing w:line="360" w:lineRule="auto"/>
              <w:ind w:left="0" w:right="0" w:firstLine="493"/>
            </w:pPr>
            <w:r>
              <w:rPr>
                <w:rFonts w:ascii="Cambria" w:hAnsi="Cambria"/>
                <w:b w:val="false"/>
                <w:sz w:val="24"/>
              </w:rPr>
              <w:t>Se verifică justificarea din secțiunea E2.1 din Cererea de finanțare.</w:t>
            </w:r>
          </w:p>
          <w:p>
            <w:pPr>
              <w:spacing w:line="360" w:lineRule="auto"/>
              <w:ind w:left="0" w:right="0" w:firstLine="493"/>
            </w:pPr>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p>
            <w:pPr>
              <w:spacing w:line="360" w:lineRule="auto"/>
              <w:ind w:left="0" w:right="0" w:firstLine="493"/>
            </w:pPr>
            <w:r>
              <w:rPr>
                <w:rFonts w:ascii="Cambria Bold" w:hAnsi="Cambria Bold"/>
                <w:b/>
                <w:sz w:val="24"/>
              </w:rPr>
              <w:t>Documente obligatorii:</w:t>
            </w:r>
          </w:p>
          <w:p>
            <w:pPr>
              <w:pStyle w:val="ListParagraph"/>
              <w:numPr>
                <w:ilvl w:val="0"/>
                <w:numId w:val="3"/>
              </w:numPr>
            </w:pPr>
            <w:r>
              <w:rPr>
                <w:rFonts w:ascii="Cambria" w:hAnsi="Cambria"/>
                <w:b w:val="false"/>
                <w:sz w:val="24"/>
              </w:rPr>
              <w:t>Cererea de finanțare; </w:t>
            </w:r>
          </w:p>
          <w:p>
            <w:pPr>
              <w:pStyle w:val="ListParagraph"/>
              <w:numPr>
                <w:ilvl w:val="0"/>
                <w:numId w:val="3"/>
              </w:numPr>
            </w:pPr>
            <w:r>
              <w:rPr>
                <w:rFonts w:ascii="Cambria" w:hAnsi="Cambria"/>
                <w:b w:val="false"/>
                <w:sz w:val="24"/>
              </w:rPr>
              <w:t>Extras de carte funciară sau Document care să certifice că nu au fost finalizate lucrările de cadastru, pentru proiectele care vizează investiţii de lucrări privind construcţiile noi sau modernizări ale acestora;</w:t>
            </w:r>
          </w:p>
          <w:p>
            <w:pPr>
              <w:pStyle w:val="ListParagraph"/>
              <w:numPr>
                <w:ilvl w:val="0"/>
                <w:numId w:val="3"/>
              </w:numPr>
            </w:pPr>
            <w:r>
              <w:rPr>
                <w:rFonts w:ascii="Cambria" w:hAnsi="Cambria"/>
                <w:b w:val="false"/>
                <w:sz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pPr>
              <w:pStyle w:val="ListParagraph"/>
              <w:numPr>
                <w:ilvl w:val="0"/>
                <w:numId w:val="3"/>
              </w:numPr>
            </w:pPr>
            <w:r>
              <w:rPr>
                <w:rFonts w:ascii="Cambria" w:hAnsi="Cambria"/>
                <w:b w:val="false"/>
                <w:sz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pPr>
              <w:pStyle w:val="ListParagraph"/>
              <w:numPr>
                <w:ilvl w:val="0"/>
                <w:numId w:val="3"/>
              </w:numPr>
            </w:pPr>
            <w:r>
              <w:rPr>
                <w:rFonts w:ascii="Cambria" w:hAnsi="Cambria"/>
                <w:b w:val="false"/>
                <w:sz w:val="24"/>
              </w:rPr>
              <w:t>Memoriu justificativ - doar pentru proiectele care se încadrează în categoria 9.4.2 - proiecte cu construcţii-montaj care nu necesită Autorizaţie de construcţie (pot include şi dotări şi echipamente fără montaj);</w:t>
            </w:r>
          </w:p>
          <w:p>
            <w:pPr>
              <w:pStyle w:val="ListParagraph"/>
              <w:numPr>
                <w:ilvl w:val="0"/>
                <w:numId w:val="3"/>
              </w:numPr>
            </w:pPr>
            <w:r>
              <w:rPr>
                <w:rFonts w:ascii="Cambria" w:hAnsi="Cambria"/>
                <w:b w:val="false"/>
                <w:sz w:val="24"/>
              </w:rPr>
              <w:t>Certificat de urbanism (pentru proiectele care se încadrează în categoria 9.4.1) sau Autorizația de construire (dacă solicitantul a obținut autorizația de construire);</w:t>
            </w:r>
          </w:p>
          <w:p>
            <w:pPr>
              <w:pStyle w:val="ListParagraph"/>
              <w:numPr>
                <w:ilvl w:val="0"/>
                <w:numId w:val="3"/>
              </w:numPr>
            </w:pPr>
            <w:r>
              <w:rPr>
                <w:rFonts w:ascii="Cambria" w:hAnsi="Cambria"/>
                <w:b w:val="false"/>
                <w:sz w:val="24"/>
              </w:rPr>
              <w:t>Negația din partea autorității competente (Consiliul județean/ Consiliul local) cu privire la faptul că pentru proiectul depus nu se emite autorizație de construcție (pentru proiectele care se încadrează în categoria 9.4.2);</w:t>
            </w:r>
          </w:p>
          <w:p>
            <w:pPr>
              <w:pStyle w:val="ListParagraph"/>
              <w:numPr>
                <w:ilvl w:val="0"/>
                <w:numId w:val="3"/>
              </w:numPr>
            </w:pPr>
            <w:r>
              <w:rPr>
                <w:rFonts w:ascii="Cambria" w:hAnsi="Cambria"/>
                <w:b w:val="false"/>
                <w:sz w:val="24"/>
              </w:rPr>
              <w:t>Expertiza tehnică de specialitate asupra construcţiei existente;</w:t>
            </w:r>
          </w:p>
          <w:p>
            <w:pPr>
              <w:pStyle w:val="ListParagraph"/>
              <w:numPr>
                <w:ilvl w:val="0"/>
                <w:numId w:val="3"/>
              </w:numPr>
            </w:pPr>
            <w:r>
              <w:rPr>
                <w:rFonts w:ascii="Cambria" w:hAnsi="Cambria"/>
                <w:b w:val="false"/>
                <w:sz w:val="24"/>
              </w:rPr>
              <w:t>Raportul privind stadiul fizic al lucrărilor.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2L</w:t>
            </w:r>
          </w:p>
        </w:tc>
        <w:tc>
          <w:tcPr>
            <w:vAlign w:val="center"/>
          </w:tcPr>
          <w:p>
            <w:r>
              <w:rPr>
                <w:rFonts w:ascii="Cambria Bold" w:hAnsi="Cambria Bold"/>
                <w:b/>
                <w:color w:val="1B4167"/>
                <w:sz w:val="24"/>
              </w:rPr>
              <w:t>Solicitantul trebuie să facă dovada proprietății/administrării terenului/bunului pe care se realizează investiția</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Pentru toți beneficiarii atât pentru proiectele care necesită Autorizație de construire cât și pentru proiectele care nu necesită Autorizație de construire se verifică următoarele documente și condiții după caz:</w:t>
            </w:r>
          </w:p>
          <w:p>
            <w:pPr>
              <w:pStyle w:val="ListParagraph"/>
              <w:numPr>
                <w:ilvl w:val="0"/>
                <w:numId w:val="2"/>
              </w:numPr>
            </w:pPr>
            <w:r>
              <w:rPr>
                <w:rFonts w:ascii="Cambria" w:hAnsi="Cambria"/>
                <w:b w:val="false"/>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pPr>
              <w:pStyle w:val="ListParagraph"/>
              <w:numPr>
                <w:ilvl w:val="0"/>
                <w:numId w:val="2"/>
              </w:numPr>
            </w:pPr>
            <w:r>
              <w:rPr>
                <w:rFonts w:ascii="Cambria" w:hAnsi="Cambria"/>
                <w:b w:val="false"/>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pPr>
              <w:pStyle w:val="ListParagraph"/>
              <w:numPr>
                <w:ilvl w:val="0"/>
                <w:numId w:val="2"/>
              </w:numPr>
            </w:pPr>
            <w:r>
              <w:rPr>
                <w:rFonts w:ascii="Cambria" w:hAnsi="Cambria"/>
                <w:b w:val="false"/>
                <w:sz w:val="24"/>
              </w:rPr>
              <w:t>Documente doveditoare de către ONG-uri privind dreptul de proprietate /administrare pe o perioadă de 10 ani, asupra bunurilor imobile la care se vor efectua lucrări/dotări, conform cererii de finanţare;</w:t>
            </w:r>
          </w:p>
          <w:p>
            <w:pPr>
              <w:pStyle w:val="ListParagraph"/>
              <w:numPr>
                <w:ilvl w:val="0"/>
                <w:numId w:val="2"/>
              </w:numPr>
            </w:pPr>
            <w:r>
              <w:rPr>
                <w:rFonts w:ascii="Cambria" w:hAnsi="Cambria"/>
                <w:b w:val="false"/>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pPr>
              <w:pStyle w:val="ListParagraph"/>
              <w:numPr>
                <w:ilvl w:val="0"/>
                <w:numId w:val="2"/>
              </w:numPr>
            </w:pPr>
            <w:r>
              <w:rPr>
                <w:rFonts w:ascii="Cambria" w:hAnsi="Cambria"/>
                <w:b w:val="false"/>
                <w:sz w:val="24"/>
              </w:rPr>
              <w:t>Dacă activitatea propusă prin proiect se desfășoară într-o arie protejată, se va prezenta acordul administratorului/custodelui pentru ariile naturale protejate. </w:t>
            </w:r>
          </w:p>
          <w:p>
            <w:r>
              <w:rPr>
                <w:rFonts w:ascii="Cambria" w:hAnsi="Cambria"/>
                <w:b w:val="false"/>
                <w:sz w:val="24"/>
              </w:rPr>
              <w:t>Expertul verifică:</w:t>
            </w:r>
          </w:p>
          <w:p>
            <w:pPr>
              <w:pStyle w:val="ListParagraph"/>
              <w:numPr>
                <w:ilvl w:val="0"/>
                <w:numId w:val="4"/>
              </w:numPr>
            </w:pPr>
            <w:r>
              <w:rPr>
                <w:rFonts w:ascii="Cambria" w:hAnsi="Cambria"/>
                <w:b w:val="false"/>
                <w:sz w:val="24"/>
              </w:rPr>
              <w:t>în baza informaţiilor din Cererea de Finanţare şi dacă este cazul în SF/DALI/Memoriul justificativ dacă investiția se încadrează în cel puțin unul din tipurile de sprijin prevăzute prin intervenţie.</w:t>
            </w:r>
          </w:p>
          <w:p>
            <w:pPr>
              <w:pStyle w:val="ListParagraph"/>
              <w:numPr>
                <w:ilvl w:val="0"/>
                <w:numId w:val="4"/>
              </w:numPr>
            </w:pPr>
            <w:r>
              <w:rPr>
                <w:rFonts w:ascii="Cambria" w:hAnsi="Cambria"/>
                <w:b w:val="false"/>
                <w:sz w:val="24"/>
              </w:rPr>
              <w:t>dacă documentele sunt eliberate pentru investiţia propusă prin proiect, dacă sunt valabile la data depunerii Cererii de Finanţare, dacă sunt completate elementele privind tipul şi numărul documentului de urbanism în baza căruia s-a eliberat.</w:t>
            </w:r>
          </w:p>
          <w:p>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Pr>
                <w:rFonts w:ascii="Cambria Bold" w:hAnsi="Cambria Bold"/>
                <w:b/>
                <w:sz w:val="24"/>
              </w:rPr>
              <w:t>Documente  </w:t>
            </w:r>
            <w:r>
              <w:rPr>
                <w:rFonts w:ascii="Cambria Bold" w:hAnsi="Cambria Bold"/>
                <w:b/>
                <w:sz w:val="24"/>
              </w:rPr>
              <w:t>obligatorii</w:t>
            </w:r>
            <w:r>
              <w:rPr>
                <w:rFonts w:ascii="Cambria Bold" w:hAnsi="Cambria Bold"/>
                <w:b/>
                <w:sz w:val="24"/>
              </w:rPr>
              <w:t>:</w:t>
            </w:r>
          </w:p>
          <w:p>
            <w:pPr>
              <w:pStyle w:val="ListParagraph"/>
              <w:numPr>
                <w:ilvl w:val="0"/>
                <w:numId w:val="5"/>
              </w:numPr>
            </w:pPr>
            <w:r>
              <w:rPr>
                <w:rFonts w:ascii="Cambria" w:hAnsi="Cambria"/>
                <w:b w:val="false"/>
                <w:sz w:val="24"/>
              </w:rPr>
              <w:t>Cererea de finanțare; Studiul de Fezabilitate/Documentația de Avizare pentru Lucrări de Intervenții/ Memoriu justificativ;</w:t>
            </w:r>
          </w:p>
          <w:p>
            <w:pPr>
              <w:pStyle w:val="ListParagraph"/>
              <w:numPr>
                <w:ilvl w:val="0"/>
                <w:numId w:val="5"/>
              </w:numPr>
            </w:pPr>
            <w:r>
              <w:rPr>
                <w:rFonts w:ascii="Cambria" w:hAnsi="Cambria"/>
                <w:b w:val="false"/>
                <w:sz w:val="24"/>
              </w:rPr>
              <w:t>Documente pentru terenurile și/sau clădirile aferente realizării investiției.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3L</w:t>
            </w:r>
          </w:p>
        </w:tc>
        <w:tc>
          <w:tcPr>
            <w:vAlign w:val="center"/>
          </w:tcPr>
          <w:p>
            <w:r>
              <w:rPr>
                <w:rFonts w:ascii="Cambria Bold" w:hAnsi="Cambria Bold"/>
                <w:b/>
                <w:color w:val="1B4167"/>
                <w:sz w:val="24"/>
              </w:rPr>
              <w:t>Investiția trebuie să fie în corelare cu orice strategie de dezvoltare nationala / regionala / județeana / locală aprobată,corespunzatoare domeniului de investiții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verifică dacă din documentele prezentate rezultă că investiția este în corelare cu orice strategie de dezvoltare națională /regională /județeană/ locală, corespunzătoare domeniului de investiții precum și copia hotărârii de aprobare a strategiei.Se va menționa în Cererea de finanțare, secțiunea E2, justificarea corelării investiției propuse cu extrasul din strategia de dezvoltare și se va face referire la textul din strategie/număr pagină unde se pot verifica informațiile.</w:t>
            </w:r>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Pr>
                <w:rFonts w:ascii="Cambria Bold" w:hAnsi="Cambria Bold"/>
                <w:b/>
                <w:sz w:val="24"/>
              </w:rPr>
              <w:t>Documente obligatorii:</w:t>
            </w:r>
          </w:p>
          <w:p>
            <w:pPr>
              <w:pStyle w:val="ListParagraph"/>
              <w:numPr>
                <w:ilvl w:val="0"/>
                <w:numId w:val="2"/>
              </w:numPr>
            </w:pPr>
            <w:r>
              <w:rPr>
                <w:rFonts w:ascii="Cambria" w:hAnsi="Cambria"/>
                <w:b w:val="false"/>
                <w:sz w:val="24"/>
              </w:rPr>
              <w:t>Extrasul din strategie din care rezultă că investiția este în corelare cu orice strategie de dezvoltare  națională/regională/județeană/ locală, corespunzătoare domeniului de investiții și copia hotărârii de aprobare a Strategiei.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4L</w:t>
            </w:r>
          </w:p>
        </w:tc>
        <w:tc>
          <w:tcPr>
            <w:vAlign w:val="center"/>
          </w:tcPr>
          <w:p>
            <w:r>
              <w:rPr>
                <w:rFonts w:ascii="Cambria Bold" w:hAnsi="Cambria Bold"/>
                <w:b/>
                <w:color w:val="1B4167"/>
                <w:sz w:val="24"/>
              </w:rPr>
              <w:t>Investiția va include acțiuni inovative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secțiunea A8 din Cererea de finanțare dacă printre obiectivele investiției este inclusă cel puțin o componentă/ operațiune inovativă care contribuie la  la durabilitatea energetică, protecția mediului sau la atenuarea/adaptarea la schimbările climatice, în concordanță cu codificarea L804 – operațiuni care contribuie la durabilitatea mediului și la îndeplinirea obiectivelor de atenuare și adaptare la schimbările climatice în zonele rurale.. </w:t>
            </w:r>
          </w:p>
          <w:p>
            <w:pPr>
              <w:spacing w:line="360" w:lineRule="auto"/>
              <w:ind w:left="0" w:right="0" w:firstLine="493"/>
            </w:pPr>
            <w:r>
              <w:rPr>
                <w:rFonts w:ascii="Cambria" w:hAnsi="Cambria"/>
                <w:b w:val="false"/>
                <w:sz w:val="24"/>
              </w:rPr>
              <w:t>Se verifică Secțiunea E2.1 – Descrierea îndeplinirii criteriilor de eligibilitate din Cererea de finanțare dacă solicitantul justifică modul în care investiția propusă include cel puțin un element inovativ, precum și contribuția acestuia la protecția mediului.</w:t>
            </w:r>
          </w:p>
          <w:p>
            <w:pPr>
              <w:spacing w:line="360" w:lineRule="auto"/>
              <w:ind w:left="0" w:right="0" w:firstLine="493"/>
            </w:pPr>
            <w:r>
              <w:rPr>
                <w:rFonts w:ascii="Cambria" w:hAnsi="Cambria"/>
                <w:b w:val="false"/>
                <w:sz w:val="24"/>
              </w:rPr>
              <w:t>Se verifică </w:t>
            </w:r>
            <w:r>
              <w:rPr>
                <w:rFonts w:ascii="Cambria Bold" w:hAnsi="Cambria Bold"/>
                <w:b/>
                <w:sz w:val="24"/>
              </w:rPr>
              <w:t>Cererea de finanțare/Memoriul justificativ </w:t>
            </w:r>
            <w:r>
              <w:rPr>
                <w:rFonts w:ascii="Cambria" w:hAnsi="Cambria"/>
                <w:b w:val="false"/>
                <w:sz w:val="24"/>
              </w:rPr>
              <w:t>dacă evidențiază modul în care investiția propusă contribuie pozitiv la protecția mediului, precum și integrarea acesteia într-un cadru mai amplu de investiții de mediu, complementar și coerent cu alte inițiative și strategii de sustenabilitate locale/naționale sau propria strategie de sustenabilitate prevăzute în proiect.</w:t>
            </w:r>
          </w:p>
          <w:p>
            <w:pPr>
              <w:spacing w:line="360" w:lineRule="auto"/>
              <w:ind w:left="0" w:right="0" w:firstLine="493"/>
            </w:pPr>
            <w:r>
              <w:rPr>
                <w:rFonts w:ascii="Cambria" w:hAnsi="Cambria"/>
                <w:b w:val="false"/>
                <w:sz w:val="24"/>
              </w:rPr>
              <w:t>Se verifică corelarea între obiectivele proiectului și bugetul indicativ al investiției, astfel încât acțiunea inovativă să fie reflectată în cheltuielile propuse și descrisă în Studiul de fezabilitate / DALI / Memoriul justificativ, după caz.</w:t>
            </w:r>
          </w:p>
          <w:p>
            <w:pPr>
              <w:spacing w:line="360" w:lineRule="auto"/>
              <w:ind w:left="0" w:right="0" w:firstLine="493"/>
            </w:pPr>
            <w:r>
              <w:rPr>
                <w:rFonts w:ascii="Cambria" w:hAnsi="Cambria"/>
                <w:b w:val="false"/>
                <w:sz w:val="24"/>
              </w:rPr>
              <w:t>Prin acțiune inovativă, în sensul prezentei intervenții, se înțelege introducerea unei soluții noi sau îmbunătățite la nivelul teritoriului GAL, care contribuie la creșterea eficienței energetice, reducerea consumului de resurse sau la protecția mediului.</w:t>
            </w:r>
          </w:p>
          <w:p>
            <w:pPr>
              <w:spacing w:line="360" w:lineRule="auto"/>
              <w:ind w:left="0" w:right="0" w:firstLine="493"/>
            </w:pPr>
            <w:r>
              <w:rPr>
                <w:rFonts w:ascii="Cambria" w:hAnsi="Cambria"/>
                <w:b w:val="false"/>
                <w:sz w:val="24"/>
              </w:rPr>
              <w:t>Elementele inovative pot include, fără a se limita la:</w:t>
            </w:r>
          </w:p>
          <w:p>
            <w:pPr>
              <w:pStyle w:val="ListParagraph"/>
              <w:numPr>
                <w:ilvl w:val="0"/>
                <w:numId w:val="2"/>
              </w:numPr>
            </w:pPr>
            <w:r>
              <w:rPr>
                <w:rFonts w:ascii="Cambria" w:hAnsi="Cambria"/>
                <w:b w:val="false"/>
                <w:sz w:val="24"/>
              </w:rPr>
              <w:t>utilizarea unor tehnologii noi sau îmbunătățite de producere sau utilizare a energiei regenerabile </w:t>
            </w:r>
            <w:r>
              <w:rPr>
                <w:rFonts w:ascii="Cambria" w:hAnsi="Cambria"/>
                <w:b w:val="false"/>
                <w:sz w:val="24"/>
              </w:rPr>
              <w:t>la nivelul UAT-ului și/ sau teritoriului GAL;</w:t>
            </w:r>
          </w:p>
          <w:p>
            <w:pPr>
              <w:pStyle w:val="ListParagraph"/>
              <w:numPr>
                <w:ilvl w:val="0"/>
                <w:numId w:val="2"/>
              </w:numPr>
            </w:pPr>
            <w:r>
              <w:rPr>
                <w:rFonts w:ascii="Cambria" w:hAnsi="Cambria"/>
                <w:b w:val="false"/>
                <w:sz w:val="24"/>
              </w:rPr>
              <w:t>implementarea unor soluții inteligente de management energetic (monitorizare digitală, automatizare consum energetic etc.);</w:t>
            </w:r>
          </w:p>
          <w:p>
            <w:pPr>
              <w:pStyle w:val="ListParagraph"/>
              <w:numPr>
                <w:ilvl w:val="0"/>
                <w:numId w:val="2"/>
              </w:numPr>
            </w:pPr>
            <w:r>
              <w:rPr>
                <w:rFonts w:ascii="Cambria" w:hAnsi="Cambria"/>
                <w:b w:val="false"/>
                <w:sz w:val="24"/>
              </w:rPr>
              <w:t>introducerea unor sisteme integrate de eficiență energetică pentru clădiri sau infrastructură publică. Aceste sisteme trebuie;</w:t>
            </w:r>
          </w:p>
          <w:p>
            <w:pPr>
              <w:pStyle w:val="ListParagraph"/>
              <w:numPr>
                <w:ilvl w:val="0"/>
                <w:numId w:val="2"/>
              </w:numPr>
            </w:pPr>
            <w:r>
              <w:rPr>
                <w:rFonts w:ascii="Cambria" w:hAnsi="Cambria"/>
                <w:b w:val="false"/>
                <w:sz w:val="24"/>
              </w:rPr>
              <w:t>utilizarea unor soluții ecologice sau tehnologii verzi care reduc impactul asupra mediului;</w:t>
            </w:r>
          </w:p>
          <w:p>
            <w:pPr>
              <w:pStyle w:val="ListParagraph"/>
              <w:numPr>
                <w:ilvl w:val="0"/>
                <w:numId w:val="2"/>
              </w:numPr>
            </w:pPr>
            <w:r>
              <w:rPr>
                <w:rFonts w:ascii="Cambria" w:hAnsi="Cambria"/>
                <w:b w:val="false"/>
                <w:sz w:val="24"/>
              </w:rPr>
              <w:t>implementarea unor sisteme de stocare a energiei sau optimizare a consumului energetic.</w:t>
            </w:r>
          </w:p>
          <w:p>
            <w:pPr>
              <w:spacing w:line="360" w:lineRule="auto"/>
              <w:ind w:left="0" w:right="0" w:firstLine="493"/>
            </w:pPr>
            <w:r>
              <w:rPr>
                <w:rFonts w:ascii="Cambria" w:hAnsi="Cambria"/>
                <w:b w:val="false"/>
                <w:sz w:val="24"/>
              </w:rPr>
              <w:t>Justificarea acțiunilor inovative de protecța mediului se vor justifica la nivelulu UAT-ului și/sau la nivelul teritoriului GAL Dobrogea Verde.</w:t>
            </w:r>
          </w:p>
          <w:p>
            <w:pPr>
              <w:spacing w:line="360" w:lineRule="auto"/>
              <w:ind w:left="0" w:right="0" w:firstLine="493"/>
            </w:pPr>
            <w:r>
              <w:rPr>
                <w:rFonts w:ascii="Cambria" w:hAnsi="Cambria"/>
                <w:b w:val="false"/>
                <w:sz w:val="24"/>
              </w:rPr>
              <w:t>În cazul în care elementul inovativ nu este clar definit, nu este justificat tehnic sau nu poate fi corelat cu obiectivele și bugetul investiției, criteriul de eligibilitate se consideră neîndeplinit.</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 </w:t>
            </w:r>
          </w:p>
          <w:p>
            <w:pPr>
              <w:pStyle w:val="ListParagraph"/>
              <w:numPr>
                <w:ilvl w:val="0"/>
                <w:numId w:val="6"/>
              </w:numPr>
            </w:pPr>
            <w:r>
              <w:rPr>
                <w:rFonts w:ascii="Cambria" w:hAnsi="Cambria"/>
                <w:b w:val="false"/>
                <w:sz w:val="24"/>
              </w:rPr>
              <w:t>Cererea de finanțare,</w:t>
            </w:r>
          </w:p>
          <w:p>
            <w:pPr>
              <w:pStyle w:val="ListParagraph"/>
              <w:numPr>
                <w:ilvl w:val="0"/>
                <w:numId w:val="6"/>
              </w:numPr>
            </w:pPr>
            <w:r>
              <w:rPr>
                <w:rFonts w:ascii="Cambria" w:hAnsi="Cambria"/>
                <w:b w:val="false"/>
                <w:sz w:val="24"/>
              </w:rPr>
              <w:t>Studiu de fezabilitate/DALI/Memoriu justificativ în funcție de specificul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5L</w:t>
            </w:r>
          </w:p>
        </w:tc>
        <w:tc>
          <w:tcPr>
            <w:vAlign w:val="center"/>
          </w:tcPr>
          <w:p>
            <w:r>
              <w:rPr>
                <w:rFonts w:ascii="Cambria Bold" w:hAnsi="Cambria Bold"/>
                <w:b/>
                <w:color w:val="1B4167"/>
                <w:sz w:val="24"/>
              </w:rPr>
              <w:t>Investiția trebuie să demonstreze oportunitatea și necesitatea socio-economică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Proiectele propuse de solicitanți nu vor fi generatoare de venituri.  Pentru a beneficia de o intensitate a sprijinului de 100%, proiectele vor fi în interesul comunității, neproductive, de utilitate publică.Expertul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 Expertul verifică Hotărârea Consiliului Local pentru implementarea proiectului, cu referire la următoarele puncte (obligatorii) în cazul solicitanților publici:</w:t>
            </w:r>
          </w:p>
          <w:p>
            <w:pPr>
              <w:pStyle w:val="ListParagraph"/>
              <w:numPr>
                <w:ilvl w:val="0"/>
                <w:numId w:val="2"/>
              </w:numPr>
            </w:pPr>
            <w:r>
              <w:rPr>
                <w:rFonts w:ascii="Cambria" w:hAnsi="Cambria"/>
                <w:b w:val="false"/>
                <w:sz w:val="24"/>
              </w:rPr>
              <w:t>necesitatea şi oportunitatea investiţiei;</w:t>
            </w:r>
          </w:p>
          <w:p>
            <w:pPr>
              <w:pStyle w:val="ListParagraph"/>
              <w:numPr>
                <w:ilvl w:val="0"/>
                <w:numId w:val="2"/>
              </w:numPr>
            </w:pPr>
            <w:r>
              <w:rPr>
                <w:rFonts w:ascii="Cambria" w:hAnsi="Cambria"/>
                <w:b w:val="false"/>
                <w:sz w:val="24"/>
              </w:rPr>
              <w:t>lucrările sunt prevăzute în bugetul/bugetele local/e pentru perioada de realizare a investiţiei;</w:t>
            </w:r>
          </w:p>
          <w:p>
            <w:pPr>
              <w:pStyle w:val="ListParagraph"/>
              <w:numPr>
                <w:ilvl w:val="0"/>
                <w:numId w:val="2"/>
              </w:numPr>
            </w:pPr>
            <w:r>
              <w:rPr>
                <w:rFonts w:ascii="Cambria" w:hAnsi="Cambria"/>
                <w:b w:val="false"/>
                <w:sz w:val="24"/>
              </w:rPr>
              <w:t>angajamentul de a suporta cheltuielile de întreţinere şi / sau reparare a investiţiei pe o perioadă de minimum 5 ani de la data efectuării ultimei plăți;</w:t>
            </w:r>
          </w:p>
          <w:p>
            <w:pPr>
              <w:pStyle w:val="ListParagraph"/>
              <w:numPr>
                <w:ilvl w:val="0"/>
                <w:numId w:val="2"/>
              </w:numPr>
            </w:pPr>
            <w:r>
              <w:rPr>
                <w:rFonts w:ascii="Cambria" w:hAnsi="Cambria"/>
                <w:b w:val="false"/>
                <w:sz w:val="24"/>
              </w:rPr>
              <w:t>caracteristici tehnice (lungimi, arii, volume, capacităţi etc.)</w:t>
            </w:r>
          </w:p>
          <w:p>
            <w:pPr>
              <w:pStyle w:val="ListParagraph"/>
              <w:numPr>
                <w:ilvl w:val="0"/>
                <w:numId w:val="2"/>
              </w:numPr>
            </w:pPr>
            <w:r>
              <w:rPr>
                <w:rFonts w:ascii="Cambria" w:hAnsi="Cambria"/>
                <w:b w:val="false"/>
                <w:sz w:val="24"/>
              </w:rPr>
              <w:t>nominalizarea reprezentantului legal al comunei/oraș pentru relaţia cu AFIR înderularea proiectului</w:t>
            </w:r>
          </w:p>
          <w:p>
            <w:r>
              <w:rPr>
                <w:rFonts w:ascii="Cambria" w:hAnsi="Cambria"/>
                <w:b w:val="false"/>
                <w:sz w:val="24"/>
              </w:rPr>
              <w:t>•      angajamentul că proiectul nu va fi generator de venitSau Hotărârea Adunării Generale pentru implementarea proiectuluispecific fiecărei categorii de solicitanți cu referire la însuşirea / aprobarea de către ONG, a următoarelor (condiții obligatorii):</w:t>
            </w:r>
          </w:p>
          <w:p>
            <w:pPr>
              <w:pStyle w:val="ListParagraph"/>
              <w:numPr>
                <w:ilvl w:val="0"/>
                <w:numId w:val="7"/>
              </w:numPr>
            </w:pPr>
            <w:r>
              <w:rPr>
                <w:rFonts w:ascii="Cambria" w:hAnsi="Cambria"/>
                <w:b w:val="false"/>
                <w:sz w:val="24"/>
              </w:rPr>
              <w:t>necesitatea şi oportunitatea investiţiei;</w:t>
            </w:r>
          </w:p>
          <w:p>
            <w:pPr>
              <w:pStyle w:val="ListParagraph"/>
              <w:numPr>
                <w:ilvl w:val="0"/>
                <w:numId w:val="7"/>
              </w:numPr>
            </w:pPr>
            <w:r>
              <w:rPr>
                <w:rFonts w:ascii="Cambria" w:hAnsi="Cambria"/>
                <w:b w:val="false"/>
                <w:sz w:val="24"/>
              </w:rPr>
              <w:t>lucrările sunt prevăzute în bugetul solicitantului pentru perioada de realizare a investiţiei;</w:t>
            </w:r>
          </w:p>
          <w:p>
            <w:pPr>
              <w:pStyle w:val="ListParagraph"/>
              <w:numPr>
                <w:ilvl w:val="0"/>
                <w:numId w:val="7"/>
              </w:numPr>
            </w:pPr>
            <w:r>
              <w:rPr>
                <w:rFonts w:ascii="Cambria" w:hAnsi="Cambria"/>
                <w:b w:val="false"/>
                <w:sz w:val="24"/>
              </w:rPr>
              <w:t>angajamentul de a suporta cheltuielile de întreţinere şi / sau reparare a investiţiei pe o perioadă de minimum 5 ani de la data efectuării ultimei plăți;</w:t>
            </w:r>
          </w:p>
          <w:p>
            <w:pPr>
              <w:pStyle w:val="ListParagraph"/>
              <w:numPr>
                <w:ilvl w:val="0"/>
                <w:numId w:val="7"/>
              </w:numPr>
            </w:pPr>
            <w:r>
              <w:rPr>
                <w:rFonts w:ascii="Cambria" w:hAnsi="Cambria"/>
                <w:b w:val="false"/>
                <w:sz w:val="24"/>
              </w:rPr>
              <w:t>caracteristici tehnice investiției / investițiilor propuse (lungimi, arii, volume, capacităţi etc.);</w:t>
            </w:r>
          </w:p>
          <w:p>
            <w:pPr>
              <w:pStyle w:val="ListParagraph"/>
              <w:numPr>
                <w:ilvl w:val="0"/>
                <w:numId w:val="7"/>
              </w:numPr>
            </w:pPr>
            <w:r>
              <w:rPr>
                <w:rFonts w:ascii="Cambria" w:hAnsi="Cambria"/>
                <w:b w:val="false"/>
                <w:sz w:val="24"/>
              </w:rPr>
              <w:t> nominalizarea reprezentantului legal al solicitantului pentru relaţia cu AFIR în derularea proiectului;</w:t>
            </w:r>
          </w:p>
          <w:p>
            <w:pPr>
              <w:pStyle w:val="ListParagraph"/>
              <w:numPr>
                <w:ilvl w:val="0"/>
                <w:numId w:val="7"/>
              </w:numPr>
            </w:pPr>
            <w:r>
              <w:rPr>
                <w:rFonts w:ascii="Cambria" w:hAnsi="Cambria"/>
                <w:b w:val="false"/>
                <w:sz w:val="24"/>
              </w:rPr>
              <w:t>angajamentul că proiectul nu va fi generator de venit</w:t>
            </w:r>
          </w:p>
          <w:p>
            <w:r>
              <w:rPr>
                <w:rFonts w:ascii="Cambria" w:hAnsi="Cambria"/>
                <w:b w:val="false"/>
                <w:sz w:val="24"/>
              </w:rPr>
              <w:t>În cazul în care se constată că același beneficiar are depuse in alte sesiuni anterioare mai multe proiecte pentru același tip de investiție, expertul solicită clarificări suplimentare care să demonstreze necesitatea și oportunitatea realizării investiției.</w:t>
            </w:r>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Pr>
                <w:rFonts w:ascii="Cambria Bold" w:hAnsi="Cambria Bold"/>
                <w:b/>
                <w:sz w:val="24"/>
              </w:rPr>
              <w:t>Documente obligatorii:</w:t>
            </w:r>
          </w:p>
          <w:p>
            <w:pPr>
              <w:pStyle w:val="ListParagraph"/>
              <w:numPr>
                <w:ilvl w:val="0"/>
                <w:numId w:val="8"/>
              </w:numPr>
            </w:pPr>
            <w:r>
              <w:rPr>
                <w:rFonts w:ascii="Cambria" w:hAnsi="Cambria"/>
                <w:b w:val="false"/>
                <w:sz w:val="24"/>
              </w:rPr>
              <w:t>Cererea de finanțare/Studiul de Fezabilitate/Documentația de Avizare pentru Lucrări de Intervenții/Memoriul justificativ;</w:t>
            </w:r>
          </w:p>
          <w:p>
            <w:pPr>
              <w:pStyle w:val="ListParagraph"/>
              <w:numPr>
                <w:ilvl w:val="0"/>
                <w:numId w:val="8"/>
              </w:numPr>
            </w:pPr>
            <w:r>
              <w:rPr>
                <w:rFonts w:ascii="Cambria" w:hAnsi="Cambria"/>
                <w:b w:val="false"/>
                <w:sz w:val="24"/>
              </w:rPr>
              <w:t>Hotărârea Consiliului  Local /Hotărârile de Consiliu local (în cazul ADI) /  Hotărârea Adunării Generale a ONG pentru implementarea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6L</w:t>
            </w:r>
          </w:p>
        </w:tc>
        <w:tc>
          <w:tcPr>
            <w:vAlign w:val="center"/>
          </w:tcPr>
          <w:p>
            <w:r>
              <w:rPr>
                <w:rFonts w:ascii="Cambria Bold" w:hAnsi="Cambria Bold"/>
                <w:b/>
                <w:color w:val="1B4167"/>
                <w:sz w:val="24"/>
              </w:rPr>
              <w:t>Solicitantul se angajează să asigure întreținerea/mentenanța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documentele de aprobare implementare proiect dacă includ obligatoriu următorul punct:</w:t>
            </w:r>
          </w:p>
          <w:p>
            <w:pPr>
              <w:pStyle w:val="ListParagraph"/>
              <w:numPr>
                <w:ilvl w:val="0"/>
                <w:numId w:val="2"/>
              </w:numPr>
            </w:pPr>
            <w:r>
              <w:rPr>
                <w:rFonts w:ascii="Cambria" w:hAnsi="Cambria"/>
                <w:b w:val="false"/>
                <w:sz w:val="24"/>
              </w:rPr>
              <w:t>angajamentul de a suporta cheltuielile de întreţinere şi / sau mentenanță a investiţiei pe o perioadă de minimum 5 ani de la data efectuării ultimei plăți.</w:t>
            </w:r>
          </w:p>
          <w:p>
            <w:pPr>
              <w:spacing w:line="360" w:lineRule="auto"/>
              <w:ind w:left="0" w:right="0" w:firstLine="493"/>
            </w:pPr>
            <w:r>
              <w:rPr>
                <w:rFonts w:ascii="Cambria" w:hAnsi="Cambria"/>
                <w:b w:val="false"/>
                <w:sz w:val="24"/>
              </w:rPr>
              <w:t>Documentul de aprobare poate fi,  în funcție de statutul solcitantului, Hotărârea Consiliului Local/ Consiliilor Locale (în cazul ADI)/  Hotărârea Adunarii Generale a ONG pentru implementarea proiectului.</w:t>
            </w:r>
          </w:p>
          <w:p>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 </w:t>
            </w:r>
          </w:p>
          <w:p>
            <w:pPr>
              <w:pStyle w:val="ListParagraph"/>
              <w:numPr>
                <w:ilvl w:val="0"/>
                <w:numId w:val="9"/>
              </w:numPr>
            </w:pPr>
            <w:r>
              <w:rPr>
                <w:rFonts w:ascii="Cambria" w:hAnsi="Cambria"/>
                <w:b w:val="false"/>
                <w:sz w:val="24"/>
              </w:rPr>
              <w:t>Cererea de finanțare,</w:t>
            </w:r>
          </w:p>
          <w:p>
            <w:pPr>
              <w:pStyle w:val="ListParagraph"/>
              <w:numPr>
                <w:ilvl w:val="0"/>
                <w:numId w:val="9"/>
              </w:numPr>
            </w:pPr>
            <w:r>
              <w:rPr>
                <w:rFonts w:ascii="Cambria" w:hAnsi="Cambria"/>
                <w:b w:val="false"/>
                <w:sz w:val="24"/>
              </w:rPr>
              <w:t>Hotărârea Consiliului  Local /Hotărârile de Consiliu local (în cazul ADI) /  Hotărârea Adunării Generale a ONG pentru implementarea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7L</w:t>
            </w:r>
          </w:p>
        </w:tc>
        <w:tc>
          <w:tcPr>
            <w:vAlign w:val="center"/>
          </w:tcPr>
          <w:p>
            <w:r>
              <w:rPr>
                <w:rFonts w:ascii="Cambria Bold" w:hAnsi="Cambria Bold"/>
                <w:b/>
                <w:color w:val="1B4167"/>
                <w:sz w:val="24"/>
              </w:rPr>
              <w:t>Realizarea unei campanii cu temă specifică protecției mediului și dezvoltării durabile pentru mai mulți actori locali în parteneriat cu un ONG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declară pe propria răspundere că, în perioada de implementare a proiectului, va realiza o campanie cu temă specifică protecției mediului și dezvoltării durabile, în parteneriat cu un ONG care are ca obiect de activitate protecția mediului. Campania trebuie să vizeze informarea, conștientizarea și implicarea activă a minim o categorie de actori locali (ex. cetățeni, elevi, fermieri, autorități locale, IMM-uri).Solicitantul va depune la proiect o Declarație pe propria răspundere conform model anexă la Ghidul solicitantului.Dacă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 Cererea de finanțare,Anexa 5 Declarație pe propria răspundere criteriu EG 7L;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8L</w:t>
            </w:r>
          </w:p>
        </w:tc>
        <w:tc>
          <w:tcPr>
            <w:vAlign w:val="center"/>
          </w:tcPr>
          <w:p>
            <w:r>
              <w:rPr>
                <w:rFonts w:ascii="Cambria Bold" w:hAnsi="Cambria Bold"/>
                <w:b/>
                <w:color w:val="1B4167"/>
                <w:sz w:val="24"/>
              </w:rPr>
              <w:t>În cazul solicitanților organizați ca operator de servicii de utilitati publice, organizat ca soc. comercială cu capital integral de stat, se va asigura de respectarea ”principiului non-profitului” la care se face referire la art. 195 din Regulamentul (UE, Euratom) 2024/2509 al Parlamentului European și al Consiliului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cazul solicitanților organizați ca operator de servicii de utilitati publice, organizat ca societate comercială cu capital integral de stat, investiția propusă trebuie să vizeze furnizarea unui serviciu gratuit pentru populație, de utilitate publică (ex.: deszăpezire, salubrizare, transport local, întreținerea spațiilor verzi, iluminat public, alimentare cu apă, etc.).”Se verifică în actul constitutiv/certificatul constatator al societății că obiectul de activitate include prestarea acelui serviciu.Se verifică nota justificativă/declararea expresă a solicitantului căserviciul va fi furnizat fără perceperea unor tarife către populație.</w:t>
            </w:r>
            <w:r>
              <w:rPr>
                <w:rFonts w:ascii="Cambria Italic" w:hAnsi="Cambria Italic"/>
                <w:b w:val="false"/>
                <w:i/>
                <w:sz w:val="24"/>
              </w:rPr>
              <w:t>Dacă în urma verificării documentelor, expertul constată îndeplinirea criteriului de eligibilitate bifează caseta “DA”. În caz contrar se va bifa  </w:t>
            </w:r>
            <w:r>
              <w:rPr>
                <w:rFonts w:ascii="Cambria Italic" w:hAnsi="Cambria Italic"/>
                <w:b w:val="false"/>
                <w:i/>
                <w:sz w:val="24"/>
              </w:rPr>
              <w:t>“NU”, condiția de eligibilitate nefiind îndeplinită, se va argumenta  </w:t>
            </w:r>
            <w:r>
              <w:rPr>
                <w:rFonts w:ascii="Cambria Italic" w:hAnsi="Cambria Italic"/>
                <w:b w:val="false"/>
                <w:i/>
                <w:sz w:val="24"/>
              </w:rPr>
              <w:t>motivul în rubrica ”Observații”. Se continuă evaluarea condițiilor de  </w:t>
            </w:r>
            <w:r>
              <w:rPr>
                <w:rFonts w:ascii="Cambria Italic" w:hAnsi="Cambria Italic"/>
                <w:b w:val="false"/>
                <w:i/>
                <w:sz w:val="24"/>
              </w:rPr>
              <w:t>eligibilitate.</w:t>
            </w:r>
            <w:r>
              <w:rPr>
                <w:rFonts w:ascii="Cambria Bold" w:hAnsi="Cambria Bold"/>
                <w:b/>
                <w:sz w:val="24"/>
              </w:rPr>
              <w:t>Documente obligatorii:</w:t>
            </w:r>
          </w:p>
          <w:p>
            <w:pPr>
              <w:pStyle w:val="ListParagraph"/>
              <w:numPr>
                <w:ilvl w:val="0"/>
                <w:numId w:val="2"/>
              </w:numPr>
            </w:pPr>
            <w:r>
              <w:rPr>
                <w:rFonts w:ascii="Cambria" w:hAnsi="Cambria"/>
                <w:b w:val="false"/>
                <w:sz w:val="24"/>
              </w:rPr>
              <w:t>Certificat constatator emis de Oficiul Registrului Comerțului, cu cel mult 30 calendaristice zile înainte de depunerea cererii de finanțare online;</w:t>
            </w:r>
          </w:p>
          <w:p>
            <w:pPr>
              <w:pStyle w:val="ListParagraph"/>
              <w:numPr>
                <w:ilvl w:val="0"/>
                <w:numId w:val="2"/>
              </w:numPr>
            </w:pPr>
            <w:r>
              <w:rPr>
                <w:rFonts w:ascii="Cambria" w:hAnsi="Cambria"/>
                <w:b w:val="false"/>
                <w:sz w:val="24"/>
              </w:rPr>
              <w:t>Nota justificativă/declararea expresă a solicitantului că serviciul va fi furnizat fără perceperea unor tarife către populație.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9L COMUN</w:t>
            </w:r>
          </w:p>
        </w:tc>
        <w:tc>
          <w:tcPr>
            <w:vAlign w:val="center"/>
          </w:tcPr>
          <w:p>
            <w:r>
              <w:rPr>
                <w:rFonts w:ascii="Cambria Bold" w:hAnsi="Cambria Bold"/>
                <w:b/>
                <w:color w:val="1B4167"/>
                <w:sz w:val="24"/>
              </w:rPr>
              <w:t>Solicitantul trebuie sa se încadreze în categoria beneficiarilor eligibili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Fișa intervenției FEADR nr. 2 și  secțiunea Beneficiari eligibili din ghidul solictantului, dacă solicitantul se încadrează la beneficiarii direcți ai măsurii, dacă informaţiile menţionate în Cererea de finanţare corespund cu cele menţionate în documente: numele solicitantului, statutul şi CIF/CUI. Se verifica conformitatea informațiilor menționate din Cererea de finanțare cu informațiile din documentele prezentate, pentru fiecare categorie de solicitant.Pentru toate categoriile de solicitanți, se verifică dacă a fost desemnat un reprezentantul legal, pentru colaborare cu AFIR, în vederea realizării proiectului propus şi corespunde informaţiilor din secțiunea B1.3 din Cererea de Finanțare.Sediul social și/sau punctul/punctele de lucru, după caz, ale solicitantului trebuie să fie situate în teritoriul GAL Dobrogea Verde, implementarea proiectului desfășurându-se în teritoriul GAL. Unitățile Administrativ Teritoriale care fac parte ADI trebuie să fie din teritoriul GAL Dobrogea Verde.</w:t>
            </w:r>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 secțiunea Doc.5 Documente care atestă forma de organizare a solicitantului (în funcție de categoria solicitantului): Încheiere privind înscrierea în Registrul Asociațiilor și Fundațiilor, rămasă definitivă / Certificat de înregistrare în Registrul Asociațiilor și Fundațiilor;/Actul de înfiinţare şi statutul ONG;/ Actul de înfiinţare şi statutul ADI; / Alte documente care atestă forma de organizare a solicitantului, altele decât cele de mai sus încărcate de solicitant la punctul Doc 5.11 din Cererea de Finanțare, dacă este cazul;</w:t>
            </w:r>
          </w:p>
          <w:p>
            <w:pPr>
              <w:pStyle w:val="ListParagraph"/>
              <w:numPr>
                <w:ilvl w:val="0"/>
                <w:numId w:val="2"/>
              </w:numPr>
            </w:pPr>
            <w:r>
              <w:rPr>
                <w:rFonts w:ascii="Cambria" w:hAnsi="Cambria"/>
                <w:b w:val="false"/>
                <w:sz w:val="24"/>
              </w:rPr>
              <w:t>Certificat de înregistrare fiscală.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10L COMUN</w:t>
            </w:r>
          </w:p>
        </w:tc>
        <w:tc>
          <w:tcPr>
            <w:vAlign w:val="center"/>
          </w:tcPr>
          <w:p>
            <w:r>
              <w:rPr>
                <w:rFonts w:ascii="Cambria Bold" w:hAnsi="Cambria Bold"/>
                <w:b/>
                <w:color w:val="1B4167"/>
                <w:sz w:val="24"/>
              </w:rPr>
              <w:t>Realizarea unei documentări foto sau video în urma finalizării proiectului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până la finalizarea proiectului, dacă a beneficiarul a realizat și a transmis un scurtmetraj de prezentare a proiectului implementat, în care sunt reflectate:</w:t>
            </w:r>
          </w:p>
          <w:p>
            <w:pPr>
              <w:pStyle w:val="ListParagraph"/>
              <w:numPr>
                <w:ilvl w:val="0"/>
                <w:numId w:val="2"/>
              </w:numPr>
            </w:pPr>
            <w:r>
              <w:rPr>
                <w:rFonts w:ascii="Cambria" w:hAnsi="Cambria"/>
                <w:b w:val="false"/>
                <w:sz w:val="24"/>
              </w:rPr>
              <w:t>obiectivele inițiale ale proiectului;</w:t>
            </w:r>
          </w:p>
          <w:p>
            <w:pPr>
              <w:pStyle w:val="ListParagraph"/>
              <w:numPr>
                <w:ilvl w:val="0"/>
                <w:numId w:val="2"/>
              </w:numPr>
            </w:pPr>
            <w:r>
              <w:rPr>
                <w:rFonts w:ascii="Cambria" w:hAnsi="Cambria"/>
                <w:b w:val="false"/>
                <w:sz w:val="24"/>
              </w:rPr>
              <w:t>activitățile desfășurate și rezultatele obținute;</w:t>
            </w:r>
          </w:p>
          <w:p>
            <w:pPr>
              <w:pStyle w:val="ListParagraph"/>
              <w:numPr>
                <w:ilvl w:val="0"/>
                <w:numId w:val="2"/>
              </w:numPr>
            </w:pPr>
            <w:r>
              <w:rPr>
                <w:rFonts w:ascii="Cambria" w:hAnsi="Cambria"/>
                <w:b w:val="false"/>
                <w:sz w:val="24"/>
              </w:rPr>
              <w:t>impactul investiției asupra beneficiarului și valoarea adăugată pentru comunitate;</w:t>
            </w:r>
          </w:p>
          <w:p>
            <w:pPr>
              <w:pStyle w:val="ListParagraph"/>
              <w:numPr>
                <w:ilvl w:val="0"/>
                <w:numId w:val="2"/>
              </w:numPr>
            </w:pPr>
            <w:r>
              <w:rPr>
                <w:rFonts w:ascii="Cambria" w:hAnsi="Cambria"/>
                <w:b w:val="false"/>
                <w:sz w:val="24"/>
              </w:rPr>
              <w:t>promovarea valorilor locale și a teritoriului GAL Dobrogea Verde.</w:t>
            </w:r>
          </w:p>
          <w:p>
            <w:r>
              <w:rPr>
                <w:rFonts w:ascii="Cambria" w:hAnsi="Cambria"/>
                <w:b w:val="false"/>
                <w:sz w:val="24"/>
              </w:rPr>
              <w:t>Verificarea se realizează la finalizarea implementării proiectului, dar cel târziu odată cu depunerea cererii de plată tranșa finală.Pentru a fi considerat conform, trebuie:- să conțină imagini / video reale cu activitatea/produsul/serviciulrezultat în urma implementării;- să menționeze sprijinul financiar acordat prin GAL Dobrogea Verde și finanțarea din FEADR;- să aibă o calitate vizuală minimă (claritate, coerență narativă dacă este video);- să respecte formatul propus (ex. minimum 5 fotografii descriptive și/sau un scurtmetraj/video de 1-3 minute).</w:t>
            </w:r>
            <w:r>
              <w:rPr>
                <w:rFonts w:ascii="Cambria Italic" w:hAnsi="Cambria Italic"/>
                <w:b w:val="false"/>
                <w:i/>
                <w:sz w:val="24"/>
              </w:rPr>
              <w:t>Dacă în urma verificării documentelor se constată respectarea</w:t>
            </w:r>
            <w:r>
              <w:rPr>
                <w:rFonts w:ascii="Cambria Italic" w:hAnsi="Cambria Italic"/>
                <w:b w:val="false"/>
                <w:i/>
                <w:sz w:val="24"/>
              </w:rPr>
              <w:t>condițiilor impuse, expertul bifează DA. În caz contrar expertul bifează NU, motivează poziția lui la rubrica „Observații / Justificări”, iar Cererea de finanțare va fi declarată neeligibilă. Se continuă verificarea eligibilității.</w:t>
            </w:r>
            <w:r>
              <w:rPr>
                <w:rFonts w:ascii="Cambria" w:hAnsi="Cambria"/>
                <w:b w:val="false"/>
                <w:sz w:val="24"/>
              </w:rPr>
              <w:t>Documente obligatorii:</w:t>
            </w:r>
          </w:p>
          <w:p>
            <w:pPr>
              <w:pStyle w:val="ListParagraph"/>
              <w:numPr>
                <w:ilvl w:val="0"/>
                <w:numId w:val="10"/>
              </w:numPr>
            </w:pPr>
            <w:r>
              <w:rPr>
                <w:rFonts w:ascii="Cambria" w:hAnsi="Cambria"/>
                <w:b w:val="false"/>
                <w:sz w:val="24"/>
              </w:rPr>
              <w:t>Cererea de finanțare,</w:t>
            </w:r>
          </w:p>
          <w:p>
            <w:pPr>
              <w:pStyle w:val="ListParagraph"/>
              <w:numPr>
                <w:ilvl w:val="0"/>
                <w:numId w:val="10"/>
              </w:numPr>
            </w:pPr>
            <w:r>
              <w:rPr>
                <w:rFonts w:ascii="Cambria" w:hAnsi="Cambria"/>
                <w:b w:val="false"/>
                <w:sz w:val="24"/>
              </w:rPr>
              <w:t>Declarație pe propria răspundere criterii de eligibilitate Anexa 7 la Ghidul solicitantului.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clasificate dupa tipul investiției;</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r>
              <w:rPr>
                <w:rFonts w:ascii="Cambria" w:hAnsi="Cambria"/>
                <w:b w:val="false"/>
                <w:color w:val="58400C"/>
                <w:sz w:val="24"/>
              </w:rPr>
              <w:t>Prioritizarea proiectelor în funcție de tipul investiției.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Expertul va verifica încadrarea proiectelor conform secțiunea A.9.4 din cerere de finanțare.Expertul verifică în documentația tehnică și în devizele proiectului dacă investiția respectă încadrarea de la secțiunea A9.4.</w:t>
            </w:r>
            <w:r>
              <w:rPr>
                <w:rFonts w:ascii="Cambria Bold" w:hAnsi="Cambria Bold"/>
                <w:b/>
                <w:sz w:val="24"/>
              </w:rPr>
              <w:t>Punctajul se acordă astfel:</w:t>
            </w:r>
            <w:r>
              <w:rPr>
                <w:rFonts w:ascii="Cambria" w:hAnsi="Cambria"/>
                <w:b w:val="false"/>
                <w:sz w:val="24"/>
              </w:rPr>
              <w:t>a. Proiectul vizează achiziția de dotări şi/sau cu echipamente fără montaj, încadrat la secțiunea  </w:t>
            </w:r>
            <w:r>
              <w:rPr>
                <w:rFonts w:ascii="Cambria Italic" w:hAnsi="Cambria Italic"/>
                <w:b w:val="false"/>
                <w:i/>
                <w:sz w:val="24"/>
              </w:rPr>
              <w:t>A.9.4.3 -  </w:t>
            </w:r>
            <w:r>
              <w:rPr>
                <w:rFonts w:ascii="Cambria" w:hAnsi="Cambria"/>
                <w:b w:val="false"/>
                <w:sz w:val="24"/>
              </w:rPr>
              <w:t>30 puncteb. Proiectul vizează construcții-montaj care nu necesită autorizație de construire,  încadrat la secțiunea  </w:t>
            </w:r>
            <w:r>
              <w:rPr>
                <w:rFonts w:ascii="Cambria Italic" w:hAnsi="Cambria Italic"/>
                <w:b w:val="false"/>
                <w:i/>
                <w:sz w:val="24"/>
              </w:rPr>
              <w:t>A.9.4.2 -  </w:t>
            </w:r>
            <w:r>
              <w:rPr>
                <w:rFonts w:ascii="Cambria" w:hAnsi="Cambria"/>
                <w:b w:val="false"/>
                <w:sz w:val="24"/>
              </w:rPr>
              <w:t>25 punctec. Proiectul vizează construcții-montaj care necesită autorizație de construire. încadrat la secțiunea  </w:t>
            </w:r>
            <w:r>
              <w:rPr>
                <w:rFonts w:ascii="Cambria Italic" w:hAnsi="Cambria Italic"/>
                <w:b w:val="false"/>
                <w:i/>
                <w:sz w:val="24"/>
              </w:rPr>
              <w:t>A.9.4.1 -  </w:t>
            </w:r>
            <w:r>
              <w:rPr>
                <w:rFonts w:ascii="Cambria" w:hAnsi="Cambria"/>
                <w:b w:val="false"/>
                <w:sz w:val="24"/>
              </w:rPr>
              <w:t>15 puncteDocumente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 (dacă este cazul).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cu impact major în comunitate;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rPr>
              <w:t>Gradul de rezolvare a unei nevoi comunitare urgente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punctează proiectele care răspund unor probleme urgente sau priorități majore ale comunității (ex. gestionarea deșeurilor, accesul la apă potabilă, eficiență energetică).Expertul verifică în Cererea de finanțare (secțiunea E2.2) sau dacă este cazul în Studiul de fezabilitate / Documentația de avizare a lucrărilor de intervenții / Memoriul justificativ dacă proiectul răspunde unei nevoi critice/urgente identificate la nivelul comunității.Se acordă punctaj pe baza documentelor justificative depuse (Hotărâri ale Consiliului Local, strategii locale/județene/regionale, anchete sau consultări comunitare, planuri de acțiune în domeniul protecției mediului, studii de oportunitate), din care să rezulte caracterul prioritar al problemei vizate prin investiție.Punctajul se acordă astfel:a. Proiectul răspunde unei nevoi critice/urgente, recunoscute prin documente oficiale (SDL, hotărâri CL) - 10 puncteb. Proiectul NU răspunde unei nevoi critice/urgente - 0 puncteDocumente obligatorii:</w:t>
            </w:r>
          </w:p>
          <w:p>
            <w:pPr>
              <w:pStyle w:val="ListParagraph"/>
              <w:numPr>
                <w:ilvl w:val="0"/>
                <w:numId w:val="2"/>
              </w:numPr>
            </w:pPr>
            <w:r>
              <w:rPr>
                <w:rFonts w:ascii="Cambria" w:hAnsi="Cambria"/>
                <w:b w:val="false"/>
                <w:sz w:val="24"/>
              </w:rPr>
              <w:t>Cererea de finanțare, secțiunea E2.2</w:t>
            </w:r>
          </w:p>
          <w:p>
            <w:pPr>
              <w:pStyle w:val="ListParagraph"/>
              <w:numPr>
                <w:ilvl w:val="0"/>
                <w:numId w:val="2"/>
              </w:numPr>
            </w:pPr>
            <w:r>
              <w:rPr>
                <w:rFonts w:ascii="Cambria" w:hAnsi="Cambria"/>
                <w:b w:val="false"/>
                <w:sz w:val="24"/>
              </w:rPr>
              <w:t>Documente oficiale ce demonstrează îndeplinirea criteriului.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care stimulează implicarea populației din teritoriul GAL Dobrogea Verde;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Proiecte care stimulează implicarea populației din teritoriul GAL Dobrogea Verde;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verifică dacă proiectul stimulează implicarea directă a populației din teritoriul GAL Dobrogea Verde prin activități participative, acțiuni colective sau consultări publice în timpul implementării investiției.</w:t>
            </w:r>
          </w:p>
          <w:p>
            <w:pPr>
              <w:spacing w:line="360" w:lineRule="auto"/>
              <w:ind w:left="0" w:right="0" w:firstLine="493"/>
            </w:pPr>
            <w:r>
              <w:rPr>
                <w:rFonts w:ascii="Cambria" w:hAnsi="Cambria"/>
                <w:b w:val="false"/>
                <w:sz w:val="24"/>
              </w:rPr>
              <w:t>Aceste acțiuni ar trebui descrise la secțiunea E 2.2 din Cererea de finanțare și asumate prin Declarație propria răspundere întocmită de solicitant.</w:t>
            </w:r>
          </w:p>
          <w:p>
            <w:pPr>
              <w:spacing w:line="360" w:lineRule="auto"/>
              <w:ind w:left="0" w:right="0" w:firstLine="493"/>
            </w:pPr>
            <w:r>
              <w:rPr>
                <w:rFonts w:ascii="Cambria" w:hAnsi="Cambria"/>
                <w:b w:val="false"/>
                <w:sz w:val="24"/>
              </w:rPr>
              <w:t>Declarația va menționa documentele justificative prezentate la tranșa de plată finală pentru demonstrarea îndeplinirii criteriului.</w:t>
            </w:r>
          </w:p>
          <w:p>
            <w:pPr>
              <w:spacing w:line="360" w:lineRule="auto"/>
              <w:ind w:left="0" w:right="0" w:firstLine="493"/>
            </w:pPr>
            <w:r>
              <w:rPr>
                <w:rFonts w:ascii="Cambria Bold" w:hAnsi="Cambria Bold"/>
                <w:b/>
                <w:sz w:val="24"/>
              </w:rPr>
              <w:t>Punctajul se acordă astfel:</w:t>
            </w:r>
          </w:p>
          <w:p>
            <w:pPr>
              <w:spacing w:line="360" w:lineRule="auto"/>
              <w:ind w:left="0" w:right="0" w:firstLine="493"/>
            </w:pPr>
            <w:r>
              <w:rPr>
                <w:rFonts w:ascii="Cambria" w:hAnsi="Cambria"/>
                <w:b w:val="false"/>
                <w:sz w:val="24"/>
              </w:rPr>
              <w:t>a. Proiectul include activități participative (acțiuni de voluntariat, consultări, ateliere, activități colective)</w:t>
            </w:r>
            <w:r>
              <w:rPr>
                <w:rFonts w:ascii="Cambria Bold" w:hAnsi="Cambria Bold"/>
                <w:b/>
                <w:sz w:val="24"/>
              </w:rPr>
              <w:t> - 10 puncte</w:t>
            </w:r>
          </w:p>
          <w:p>
            <w:pPr>
              <w:spacing w:line="360" w:lineRule="auto"/>
              <w:ind w:left="0" w:right="0" w:firstLine="493"/>
            </w:pPr>
            <w:r>
              <w:rPr>
                <w:rFonts w:ascii="Cambria" w:hAnsi="Cambria"/>
                <w:b w:val="false"/>
                <w:sz w:val="24"/>
              </w:rPr>
              <w:t>b. Proiectul nu include activități participative - 0 puncte</w:t>
            </w:r>
          </w:p>
          <w:p>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 secțiunea E2.2</w:t>
            </w:r>
          </w:p>
          <w:p>
            <w:pPr>
              <w:pStyle w:val="ListParagraph"/>
              <w:numPr>
                <w:ilvl w:val="0"/>
                <w:numId w:val="2"/>
              </w:numPr>
            </w:pPr>
            <w:r>
              <w:rPr>
                <w:rFonts w:ascii="Cambria" w:hAnsi="Cambria"/>
                <w:b w:val="false"/>
                <w:sz w:val="24"/>
              </w:rPr>
              <w:t>Declarație pe propria răspundere (model propriu solicitant)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 care promovează parteneriatul;</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rPr>
              <w:t>Proiecte care vor realiza campania cu temă specifică protecției mediului și dezvoltării durabile în cadru unui parteneriat între cel puțin trei entități diferite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Campanii cu temă specifică protecției mediului și dezvoltării durabile pentru mai mulți actori locali obligatoriu conform criteriului de eligibilitate EG 6L se va realiza în parteneriat cu cel puțin trei entități, relevante pentru tematica campaniei de protecție a mediului și dezvoltare durabilă, dintre care obligatoriu este Solicitantul și un ONG de mediu. </w:t>
            </w:r>
          </w:p>
          <w:p>
            <w:pPr>
              <w:spacing w:line="360" w:lineRule="auto"/>
              <w:ind w:left="0" w:right="0" w:firstLine="493"/>
            </w:pPr>
            <w:r>
              <w:rPr>
                <w:rFonts w:ascii="Cambria Bold" w:hAnsi="Cambria Bold"/>
                <w:b/>
                <w:sz w:val="24"/>
              </w:rPr>
              <w:t>Punctajul de acordă astfel:</w:t>
            </w:r>
          </w:p>
          <w:p>
            <w:pPr>
              <w:spacing w:line="360" w:lineRule="auto"/>
              <w:ind w:left="0" w:right="0" w:firstLine="493"/>
            </w:pPr>
            <w:r>
              <w:rPr>
                <w:rFonts w:ascii="Cambria" w:hAnsi="Cambria"/>
                <w:b w:val="false"/>
                <w:sz w:val="24"/>
              </w:rPr>
              <w:t>a.  Campanie realizată de către un parteneriat tripartit (solicitantul colaborează cu ONG de mediu + cel puțin o altă entitate (ex: școală, firmă locală, bibliotecă etc.) - 20 puncte</w:t>
            </w:r>
          </w:p>
          <w:p>
            <w:pPr>
              <w:spacing w:line="360" w:lineRule="auto"/>
              <w:ind w:left="0" w:right="0" w:firstLine="493"/>
            </w:pPr>
            <w:r>
              <w:rPr>
                <w:rFonts w:ascii="Cambria" w:hAnsi="Cambria"/>
                <w:b w:val="false"/>
                <w:sz w:val="24"/>
              </w:rPr>
              <w:t>b. Campanie realizată de către parteneriatul asumat la criteriul EG 7L - 0 puncte</w:t>
            </w:r>
          </w:p>
          <w:p>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 secțiunea E2.2</w:t>
            </w:r>
          </w:p>
          <w:p>
            <w:pPr>
              <w:pStyle w:val="ListParagraph"/>
              <w:numPr>
                <w:ilvl w:val="0"/>
                <w:numId w:val="2"/>
              </w:numPr>
            </w:pPr>
            <w:r>
              <w:rPr>
                <w:rFonts w:ascii="Cambria" w:hAnsi="Cambria"/>
                <w:b w:val="false"/>
                <w:sz w:val="24"/>
              </w:rPr>
              <w:t>Declarație pe propria răspundere campanii mediu Anexa 5 personalizată conform criteriu de selecție asumat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gradului de acoperire a populației deservite.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rPr>
              <w:t>Proiectul deservește un număr semnificativ de locuitori din teritoriul GAL, în funcție de populația localității/zonelor acoperite de investiție.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menționa în cadrul proiectului numărul populației deservite de investiția propusă.Se verfică ca populația completată să fie o valoare egală sau mai mică decât numărul de locuitori regăsit în cadrul SDL 2023-2027 GAL Dobrogea Verde la secțiunea cap. 3 Prezentarea teritoriului și a populației care fac obiectul strategiei, respectiv Componența teritorială aferentă UAT-ului / UAT-urilor pentru care s-a depus proiectul. Se verifică dacă este specificat în Cererea de finanțare/ Studiul de fezabilitate/Documentaţia de Avizare pentru Lucrări de Intervenţii/Memoriul justificativ, populația netă din UAT care beneficiază de servicii/infrastructuri îmbunătățite prin investiția propusă și se va puncta conform intervalelor stabilite în prezentul criteriu.</w:t>
            </w:r>
            <w:r>
              <w:rPr>
                <w:rFonts w:ascii="Cambria Bold" w:hAnsi="Cambria Bold"/>
                <w:b/>
                <w:sz w:val="24"/>
              </w:rPr>
              <w:t>Punctajul se acordă</w:t>
            </w:r>
            <w:r>
              <w:rPr>
                <w:rFonts w:ascii="Cambria" w:hAnsi="Cambria"/>
                <w:b w:val="false"/>
                <w:sz w:val="24"/>
              </w:rPr>
              <w:t>  în cazul în care investiția propusă deservește o populație cât mai mare, astfel:a. Populația deservită peste 6.500 locuitori - 30 puncteb. Populația deservită 4.500 - 6.499 locuitori - 25 punctec. Populația deservită 500 - 4.499 locuitori - 20 puncteDocumente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Dacă proiectul impune: Memoriu justificativ, Studiu de fezabilitate, Documentaţia de Avizare pentru Lucrări de Intervenţii.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Raportul cost - beneficiu alproiectului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calcula pentru fiecare proiect raportul dintre valoarea eligibilă a proiectuiui (ajutor public nerambursabil + valoarea contribuției proprii dacă este cazul) și numărul de locuitori/persoane deservite de investiția/proiectul respectiv.Numărul de persoane deservite se verifică conform metodologiei de la CS5.Valoarea eligibilă a proiectului se regăsește ı̂n bugetul proiectului din cererea de finanțare.Selecția proiectului se va face ı̂n ordinea crescătoare a raportului obținut.Astfel, vor fi selectate cu prioritate, proiectele care necesită un cost mai scăzut al proiectului/persoană deservită.</w:t>
            </w: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 MJ / SF / 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Durata estimată de implementare a proiectului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cu punctaj egal, vor fi departajate cu prioritate proiectele care propun o durată totală de implementare mai redusă, exprimată în luni.Se compară durata totală de implementare prevăzută în cererea de finanțare.Va fi favorizat proiectul care prevede cea mai scurtă perioadă de implementare (în luni calendaristice).Documente obligatorii:Cererea de finanțare/ MJ / SF / DALI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Ordinea cronologică a depunerii cererii de finanțare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și după aplicarea CD1–CD2, se va aplica criteriul cronologic: proiectul înregistrat primul în sistemul de primire a cererilor de finanțare va avea prioritate.Document verificat: Număr de înregistrare și data depunerii cererii definanțare.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4302cb38da62409c" /><Relationship Type="http://schemas.openxmlformats.org/officeDocument/2006/relationships/numbering" Target="/word/numbering.xml" Id="Ra265511c60b74904" /></Relationships>
</file>